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E91EEB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977B0C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4B821A17" w14:textId="3F3D7390" w:rsidR="00483E84" w:rsidRDefault="00977B0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77B0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Los cambios de estado</w:t>
      </w:r>
    </w:p>
    <w:p w14:paraId="33873C0C" w14:textId="77777777" w:rsidR="00977B0C" w:rsidRPr="001C34A5" w:rsidRDefault="00977B0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D0A4C23" w14:textId="6A7D09C7" w:rsidR="00A1757F" w:rsidRDefault="00483E8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3E84">
              <w:rPr>
                <w:rFonts w:ascii="Verdana" w:hAnsi="Verdana" w:cs="Verdana"/>
                <w:b/>
                <w:bCs/>
                <w:lang w:val="es-ES"/>
              </w:rPr>
              <w:t>Demostrar, mediante la investigación experimental, los cambios de estado de la materia, como fusión, evaporación, ebullición, condensación, solidificación y sublimación. (OA 13)</w:t>
            </w:r>
          </w:p>
          <w:p w14:paraId="59ED0536" w14:textId="77777777" w:rsidR="00483E84" w:rsidRDefault="00483E8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EF515CE" w14:textId="77777777" w:rsidR="00977B0C" w:rsidRDefault="00977B0C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51D5F06" w14:textId="77777777" w:rsidR="00977B0C" w:rsidRPr="00977B0C" w:rsidRDefault="00977B0C" w:rsidP="00977B0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77B0C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aplicando estrategias para organizar y comunicar la información. (OA b)</w:t>
            </w:r>
          </w:p>
          <w:p w14:paraId="62D35F1D" w14:textId="77777777" w:rsidR="00977B0C" w:rsidRPr="00977B0C" w:rsidRDefault="00977B0C" w:rsidP="00977B0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1F4D7FD" w:rsidR="00977B0C" w:rsidRPr="002F3D14" w:rsidRDefault="00977B0C" w:rsidP="00977B0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77B0C">
              <w:rPr>
                <w:rFonts w:ascii="Arial" w:hAnsi="Arial" w:cs="Arial"/>
                <w:color w:val="404040" w:themeColor="text1" w:themeTint="BF"/>
                <w:lang w:val="es-ES"/>
              </w:rPr>
              <w:t>Medir y registrar datos identificando patrones. (OA c)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EB723B6" w14:textId="3A86D00E" w:rsidR="00977B0C" w:rsidRPr="00977B0C" w:rsidRDefault="00977B0C" w:rsidP="00977B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7B0C">
              <w:rPr>
                <w:rFonts w:ascii="Arial" w:hAnsi="Arial" w:cs="Arial"/>
                <w:sz w:val="24"/>
                <w:szCs w:val="24"/>
                <w:lang w:val="es-ES"/>
              </w:rPr>
              <w:t>Los estudiantes realizan la siguiente actividad experimental:</w:t>
            </w:r>
          </w:p>
          <w:p w14:paraId="52E1F97F" w14:textId="77777777" w:rsidR="00977B0C" w:rsidRPr="00977B0C" w:rsidRDefault="00977B0C" w:rsidP="00977B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7B0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77B0C">
              <w:rPr>
                <w:rFonts w:ascii="Arial" w:hAnsi="Arial" w:cs="Arial"/>
                <w:sz w:val="24"/>
                <w:szCs w:val="24"/>
                <w:lang w:val="es-ES"/>
              </w:rPr>
              <w:tab/>
              <w:t>Toman tres recipientes con cada material en su interior (agua sólida, mantequilla, cera de vela).</w:t>
            </w:r>
          </w:p>
          <w:p w14:paraId="422D6B0F" w14:textId="77777777" w:rsidR="00977B0C" w:rsidRPr="00977B0C" w:rsidRDefault="00977B0C" w:rsidP="00977B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7B0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77B0C">
              <w:rPr>
                <w:rFonts w:ascii="Arial" w:hAnsi="Arial" w:cs="Arial"/>
                <w:sz w:val="24"/>
                <w:szCs w:val="24"/>
                <w:lang w:val="es-ES"/>
              </w:rPr>
              <w:tab/>
              <w:t>Cada recipiente (vasos precipitados u otro similar resistente a altas temperaturas), se pone sobre una rejilla metálica soportada por un trípode y se aplica calor mediante un mechero o algún dispositivo similar. Observan las transformaciones físicas que experimentan los materiales en estudio. Registran sus observaciones.</w:t>
            </w:r>
          </w:p>
          <w:p w14:paraId="6370E3D5" w14:textId="77777777" w:rsidR="00977B0C" w:rsidRPr="00977B0C" w:rsidRDefault="00977B0C" w:rsidP="00977B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7B0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77B0C">
              <w:rPr>
                <w:rFonts w:ascii="Arial" w:hAnsi="Arial" w:cs="Arial"/>
                <w:sz w:val="24"/>
                <w:szCs w:val="24"/>
                <w:lang w:val="es-ES"/>
              </w:rPr>
              <w:tab/>
              <w:t>Una vez en estado líquido (fusión) se mantiene el calentamiento hasta que uno de estos materiales comience a hervir (el material será el agua), esperan un minuto y cortan el suministro de calor. Registran sus observaciones y comparan el estado de los tres materiales.</w:t>
            </w:r>
          </w:p>
          <w:p w14:paraId="7CE143DB" w14:textId="77777777" w:rsidR="00977B0C" w:rsidRPr="00977B0C" w:rsidRDefault="00977B0C" w:rsidP="00977B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7B0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77B0C">
              <w:rPr>
                <w:rFonts w:ascii="Arial" w:hAnsi="Arial" w:cs="Arial"/>
                <w:sz w:val="24"/>
                <w:szCs w:val="24"/>
                <w:lang w:val="es-ES"/>
              </w:rPr>
              <w:tab/>
              <w:t>Dibujan diagramas que expliquen los cambios ocurridos en cada material y sistema, identificando el proceso de ebullición. Formulan explicaciones del cambio de estado de líquido a gas (agua) y de líquido a sólido que se presente (cera de vela y mantequilla) en términos de la ebullición y solidificación. Registran en su cuaderno y comparan sus explicaciones con sus compañeros. Elaboran conclusiones y las comunican. Definen los procesos de ebullición y de solidificación con la orientación del docente. Para reforzar esta actividad y fomentar la lectura se sugiere que los estudiantes visiten y estudien algunos de los contenidos que se desarrollan en el texto que se encuentra en el siguiente sitio web:</w:t>
            </w:r>
          </w:p>
          <w:p w14:paraId="71212318" w14:textId="68F534D2" w:rsidR="007E2A34" w:rsidRPr="00231985" w:rsidRDefault="00977B0C" w:rsidP="00977B0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77B0C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http://recursostic.educacion.es/secundaria/edad/3esofisicaquimica/impresos/quincena3.pdf.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A7938" w14:textId="77777777" w:rsidR="00442800" w:rsidRDefault="00442800" w:rsidP="00BD016A">
      <w:pPr>
        <w:spacing w:after="0" w:line="240" w:lineRule="auto"/>
      </w:pPr>
      <w:r>
        <w:separator/>
      </w:r>
    </w:p>
  </w:endnote>
  <w:endnote w:type="continuationSeparator" w:id="0">
    <w:p w14:paraId="0BAA4DF7" w14:textId="77777777" w:rsidR="00442800" w:rsidRDefault="00442800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6E844" w14:textId="77777777" w:rsidR="00442800" w:rsidRDefault="00442800" w:rsidP="00BD016A">
      <w:pPr>
        <w:spacing w:after="0" w:line="240" w:lineRule="auto"/>
      </w:pPr>
      <w:r>
        <w:separator/>
      </w:r>
    </w:p>
  </w:footnote>
  <w:footnote w:type="continuationSeparator" w:id="0">
    <w:p w14:paraId="68DBD4B1" w14:textId="77777777" w:rsidR="00442800" w:rsidRDefault="00442800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B8501D5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7D4992B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13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42800"/>
    <w:rsid w:val="0045755B"/>
    <w:rsid w:val="0046333B"/>
    <w:rsid w:val="00475360"/>
    <w:rsid w:val="004804D1"/>
    <w:rsid w:val="004807DE"/>
    <w:rsid w:val="00483E84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A6177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420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77B0C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E3BED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B56DA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2020-06-04T20:08:00Z</dcterms:created>
  <dcterms:modified xsi:type="dcterms:W3CDTF">2020-06-04T20:08:00Z</dcterms:modified>
</cp:coreProperties>
</file>